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F988" w14:textId="36C4515C" w:rsidR="00A85BE0" w:rsidRDefault="00A85BE0" w:rsidP="00A85BE0">
      <w:pPr>
        <w:jc w:val="center"/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SITUAȚIA CERTIFICATELOR DE URBANISM EMISE ÎN LUNA </w:t>
      </w:r>
      <w:r w:rsidR="00C669CE">
        <w:rPr>
          <w:b/>
          <w:bCs/>
          <w:sz w:val="20"/>
          <w:szCs w:val="20"/>
          <w:lang w:val="ro-RO"/>
        </w:rPr>
        <w:t>MAI</w:t>
      </w:r>
      <w:r>
        <w:rPr>
          <w:b/>
          <w:bCs/>
          <w:sz w:val="20"/>
          <w:szCs w:val="20"/>
          <w:lang w:val="ro-RO"/>
        </w:rPr>
        <w:t xml:space="preserve"> 202</w:t>
      </w:r>
      <w:r w:rsidR="00D07BE8">
        <w:rPr>
          <w:b/>
          <w:bCs/>
          <w:sz w:val="20"/>
          <w:szCs w:val="20"/>
          <w:lang w:val="ro-RO"/>
        </w:rPr>
        <w:t>5</w:t>
      </w:r>
    </w:p>
    <w:p w14:paraId="221BABFA" w14:textId="77777777" w:rsidR="00A85BE0" w:rsidRDefault="00A85BE0" w:rsidP="00A85BE0">
      <w:pPr>
        <w:jc w:val="center"/>
        <w:rPr>
          <w:b/>
          <w:bCs/>
          <w:sz w:val="20"/>
          <w:szCs w:val="20"/>
          <w:lang w:val="ro-RO"/>
        </w:rPr>
      </w:pPr>
    </w:p>
    <w:p w14:paraId="36005838" w14:textId="77777777" w:rsidR="008A28AA" w:rsidRDefault="008A28AA" w:rsidP="00A85BE0">
      <w:pPr>
        <w:jc w:val="center"/>
        <w:rPr>
          <w:b/>
          <w:bCs/>
          <w:sz w:val="20"/>
          <w:szCs w:val="20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99"/>
        <w:gridCol w:w="2276"/>
        <w:gridCol w:w="2714"/>
        <w:gridCol w:w="1842"/>
        <w:gridCol w:w="3676"/>
        <w:gridCol w:w="1843"/>
      </w:tblGrid>
      <w:tr w:rsidR="00B6472F" w14:paraId="319B92F5" w14:textId="77777777" w:rsidTr="00CF0F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59EF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Nr. CU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DD92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Data emiterii CU/valabilitate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0946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Solicitant /adresa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971A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Adresa imobilului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7DA9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Scopul eliberării CU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A598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CF</w:t>
            </w:r>
          </w:p>
        </w:tc>
      </w:tr>
      <w:tr w:rsidR="00B6472F" w14:paraId="6101E4B6" w14:textId="77777777" w:rsidTr="00CF0F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992" w14:textId="5A3E75BD" w:rsidR="00A85BE0" w:rsidRPr="00BF5514" w:rsidRDefault="00C669CE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2044E4">
              <w:rPr>
                <w:lang w:val="ro-RO"/>
              </w:rPr>
              <w:t>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62AE" w14:textId="599A4711" w:rsidR="002539EC" w:rsidRPr="00BF5514" w:rsidRDefault="002539EC" w:rsidP="002539EC">
            <w:pPr>
              <w:spacing w:line="240" w:lineRule="auto"/>
              <w:rPr>
                <w:rFonts w:ascii="Calibri" w:hAnsi="Calibri" w:cs="Calibri"/>
              </w:rPr>
            </w:pPr>
            <w:r w:rsidRPr="00BF5514">
              <w:rPr>
                <w:rFonts w:ascii="Calibri" w:hAnsi="Calibri" w:cs="Calibri"/>
              </w:rPr>
              <w:t>0</w:t>
            </w:r>
            <w:r w:rsidR="00C669CE">
              <w:rPr>
                <w:rFonts w:ascii="Calibri" w:hAnsi="Calibri" w:cs="Calibri"/>
              </w:rPr>
              <w:t>7</w:t>
            </w:r>
            <w:r w:rsidRPr="00BF5514">
              <w:rPr>
                <w:rFonts w:ascii="Calibri" w:hAnsi="Calibri" w:cs="Calibri"/>
              </w:rPr>
              <w:t>.</w:t>
            </w:r>
            <w:r w:rsidR="00081024">
              <w:rPr>
                <w:rFonts w:ascii="Calibri" w:hAnsi="Calibri" w:cs="Calibri"/>
              </w:rPr>
              <w:t>0</w:t>
            </w:r>
            <w:r w:rsidR="00C669CE">
              <w:rPr>
                <w:rFonts w:ascii="Calibri" w:hAnsi="Calibri" w:cs="Calibri"/>
              </w:rPr>
              <w:t>5.</w:t>
            </w:r>
            <w:r w:rsidRPr="00BF5514">
              <w:rPr>
                <w:rFonts w:ascii="Calibri" w:hAnsi="Calibri" w:cs="Calibri"/>
              </w:rPr>
              <w:t>202</w:t>
            </w:r>
            <w:r w:rsidR="002044E4">
              <w:rPr>
                <w:rFonts w:ascii="Calibri" w:hAnsi="Calibri" w:cs="Calibri"/>
              </w:rPr>
              <w:t>5</w:t>
            </w:r>
            <w:r w:rsidRPr="00BF5514">
              <w:rPr>
                <w:rFonts w:ascii="Calibri" w:hAnsi="Calibri" w:cs="Calibri"/>
              </w:rPr>
              <w:t>/</w:t>
            </w:r>
            <w:r w:rsidRPr="00BF5514">
              <w:rPr>
                <w:lang w:val="ro-RO"/>
              </w:rPr>
              <w:t>24 luni</w:t>
            </w:r>
          </w:p>
          <w:p w14:paraId="134D4458" w14:textId="7455282F" w:rsidR="00A85BE0" w:rsidRPr="00BF5514" w:rsidRDefault="00A85BE0">
            <w:pPr>
              <w:spacing w:line="240" w:lineRule="auto"/>
              <w:rPr>
                <w:lang w:val="ro-RO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BEB3" w14:textId="73A37E8D" w:rsidR="001A2E0D" w:rsidRDefault="002044E4" w:rsidP="001A2E0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Brudan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Diana, Alba Iulia</w:t>
            </w:r>
          </w:p>
          <w:p w14:paraId="16439054" w14:textId="6EB1A783" w:rsidR="001A2E0D" w:rsidRPr="00BF5514" w:rsidRDefault="001A2E0D">
            <w:pPr>
              <w:spacing w:line="240" w:lineRule="auto"/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2CFB" w14:textId="2CDB5425" w:rsidR="001A2E0D" w:rsidRDefault="002044E4" w:rsidP="001A2E0D">
            <w:pPr>
              <w:spacing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Oiejdea</w:t>
            </w:r>
            <w:proofErr w:type="spellEnd"/>
            <w:r>
              <w:rPr>
                <w:rFonts w:ascii="Calibri" w:hAnsi="Calibri" w:cs="Calibri"/>
              </w:rPr>
              <w:t xml:space="preserve">, str. </w:t>
            </w:r>
            <w:proofErr w:type="spellStart"/>
            <w:r>
              <w:rPr>
                <w:rFonts w:ascii="Calibri" w:hAnsi="Calibri" w:cs="Calibri"/>
              </w:rPr>
              <w:t>Văii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f.n.</w:t>
            </w:r>
            <w:proofErr w:type="spellEnd"/>
          </w:p>
          <w:p w14:paraId="3904AE5F" w14:textId="79899637" w:rsidR="00A85BE0" w:rsidRPr="00BF5514" w:rsidRDefault="00A85BE0">
            <w:pPr>
              <w:spacing w:line="240" w:lineRule="auto"/>
              <w:rPr>
                <w:lang w:val="ro-RO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53C6" w14:textId="5FC97229" w:rsidR="00A85BE0" w:rsidRPr="001A2E0D" w:rsidRDefault="002044E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Informare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</w:rPr>
              <w:t>vânzare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7D91" w14:textId="1A01034F" w:rsidR="00A85BE0" w:rsidRPr="00BF5514" w:rsidRDefault="002044E4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CF 73035, nr cad 73035, nr parcelă 2678/1</w:t>
            </w:r>
          </w:p>
        </w:tc>
      </w:tr>
      <w:tr w:rsidR="00CA4276" w14:paraId="45111FB0" w14:textId="77777777" w:rsidTr="001F456E">
        <w:trPr>
          <w:trHeight w:val="44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0D6F" w14:textId="23E5F20E" w:rsidR="00CA4276" w:rsidRPr="00BF5514" w:rsidRDefault="00CA4276" w:rsidP="00CA4276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2044E4">
              <w:rPr>
                <w:lang w:val="ro-RO"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23B5" w14:textId="24D85EB6" w:rsidR="00CA4276" w:rsidRPr="00BF5514" w:rsidRDefault="00CA4276" w:rsidP="00CA4276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08</w:t>
            </w:r>
            <w:r w:rsidRPr="00BF5514">
              <w:rPr>
                <w:lang w:val="ro-RO"/>
              </w:rPr>
              <w:t>.0</w:t>
            </w:r>
            <w:r>
              <w:rPr>
                <w:lang w:val="ro-RO"/>
              </w:rPr>
              <w:t>5</w:t>
            </w:r>
            <w:r w:rsidRPr="00BF5514">
              <w:rPr>
                <w:lang w:val="ro-RO"/>
              </w:rPr>
              <w:t>.202</w:t>
            </w:r>
            <w:r w:rsidR="002044E4">
              <w:rPr>
                <w:lang w:val="ro-RO"/>
              </w:rPr>
              <w:t>5</w:t>
            </w:r>
            <w:r w:rsidRPr="00BF5514">
              <w:rPr>
                <w:lang w:val="ro-RO"/>
              </w:rPr>
              <w:t>/24 luni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1945" w14:textId="461EC5A0" w:rsidR="00CA4276" w:rsidRDefault="002044E4" w:rsidP="00CA427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SC ALBALACT SA, </w:t>
            </w:r>
            <w:proofErr w:type="spellStart"/>
            <w:r>
              <w:rPr>
                <w:rFonts w:ascii="Calibri" w:hAnsi="Calibri" w:cs="Calibri"/>
                <w:color w:val="000000"/>
              </w:rPr>
              <w:t>Oiejdea</w:t>
            </w:r>
            <w:proofErr w:type="spellEnd"/>
          </w:p>
          <w:p w14:paraId="0389865C" w14:textId="0CAE3B02" w:rsidR="00CA4276" w:rsidRPr="00BF5514" w:rsidRDefault="00CA4276" w:rsidP="00CA4276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29669C10" w14:textId="0BCFE4B9" w:rsidR="00CA4276" w:rsidRPr="00BF5514" w:rsidRDefault="00CA4276" w:rsidP="00CA4276">
            <w:pPr>
              <w:spacing w:line="240" w:lineRule="auto"/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EC53" w14:textId="7F697EAD" w:rsidR="00CA4276" w:rsidRPr="00BF5514" w:rsidRDefault="002044E4" w:rsidP="00CA427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Oiejdea</w:t>
            </w:r>
            <w:proofErr w:type="spellEnd"/>
            <w:r>
              <w:rPr>
                <w:rFonts w:ascii="Calibri" w:hAnsi="Calibri" w:cs="Calibri"/>
                <w:color w:val="000000"/>
              </w:rPr>
              <w:t>, DN1 km 392+600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585A" w14:textId="2943B629" w:rsidR="00CA4276" w:rsidRPr="00BF5514" w:rsidRDefault="002044E4" w:rsidP="00CA427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Avizare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și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autorizare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ISU Fabrica de </w:t>
            </w:r>
            <w:proofErr w:type="spellStart"/>
            <w:r>
              <w:rPr>
                <w:rFonts w:ascii="Calibri" w:hAnsi="Calibri" w:cs="Calibri"/>
                <w:color w:val="000000"/>
              </w:rPr>
              <w:t>produse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lactate, </w:t>
            </w:r>
            <w:proofErr w:type="spellStart"/>
            <w:r>
              <w:rPr>
                <w:rFonts w:ascii="Calibri" w:hAnsi="Calibri" w:cs="Calibri"/>
                <w:color w:val="000000"/>
              </w:rPr>
              <w:t>obținere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autorizație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construire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pentru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extinderi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punctuale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și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realizare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corpuri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legătură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000000"/>
              </w:rPr>
              <w:t>fabrica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compusă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din </w:t>
            </w:r>
            <w:proofErr w:type="spellStart"/>
            <w:r>
              <w:rPr>
                <w:rFonts w:ascii="Calibri" w:hAnsi="Calibri" w:cs="Calibri"/>
                <w:color w:val="000000"/>
              </w:rPr>
              <w:t>clădirile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C1, C2, C7, C8, C9 </w:t>
            </w:r>
            <w:proofErr w:type="spellStart"/>
            <w:r>
              <w:rPr>
                <w:rFonts w:ascii="Calibri" w:hAnsi="Calibri" w:cs="Calibri"/>
                <w:color w:val="000000"/>
              </w:rPr>
              <w:t>și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C10 – </w:t>
            </w:r>
            <w:proofErr w:type="spellStart"/>
            <w:r>
              <w:rPr>
                <w:rFonts w:ascii="Calibri" w:hAnsi="Calibri" w:cs="Calibri"/>
                <w:color w:val="000000"/>
              </w:rPr>
              <w:t>intrare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în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legalitate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conform PV de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constatare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și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sancționare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contravențiilor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nr. 1864/18.03.2024</w:t>
            </w:r>
          </w:p>
          <w:p w14:paraId="59E0162D" w14:textId="1415DEDE" w:rsidR="00CA4276" w:rsidRPr="00BF5514" w:rsidRDefault="00CA4276" w:rsidP="00CA4276">
            <w:pPr>
              <w:spacing w:line="240" w:lineRule="auto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9704" w14:textId="01FEC2C2" w:rsidR="00CA4276" w:rsidRPr="00BF5514" w:rsidRDefault="00CA4276" w:rsidP="00CA4276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CF 76757 nr. cad. 76757 nr. parcelă 2203/1/25/1 Galda de Jos</w:t>
            </w:r>
          </w:p>
        </w:tc>
      </w:tr>
      <w:tr w:rsidR="00CA4276" w14:paraId="23EE9864" w14:textId="77777777" w:rsidTr="00CF0F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755C" w14:textId="6D7C8A4C" w:rsidR="00CA4276" w:rsidRPr="00BF5514" w:rsidRDefault="00CA4276" w:rsidP="00CA4276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2044E4">
              <w:rPr>
                <w:lang w:val="ro-RO"/>
              </w:rPr>
              <w:t>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1CC5" w14:textId="14B1B27C" w:rsidR="00CA4276" w:rsidRPr="00BF5514" w:rsidRDefault="002044E4" w:rsidP="00CA4276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CA4276">
              <w:rPr>
                <w:lang w:val="ro-RO"/>
              </w:rPr>
              <w:t>9</w:t>
            </w:r>
            <w:r w:rsidR="00CA4276" w:rsidRPr="00BF5514">
              <w:rPr>
                <w:lang w:val="ro-RO"/>
              </w:rPr>
              <w:t>.0</w:t>
            </w:r>
            <w:r w:rsidR="00CA4276">
              <w:rPr>
                <w:lang w:val="ro-RO"/>
              </w:rPr>
              <w:t>5</w:t>
            </w:r>
            <w:r w:rsidR="00CA4276" w:rsidRPr="00BF5514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  <w:r w:rsidR="00CA4276" w:rsidRPr="00BF5514">
              <w:rPr>
                <w:lang w:val="ro-RO"/>
              </w:rPr>
              <w:t>/24 luni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7CF2" w14:textId="4E6CBEE2" w:rsidR="00CA4276" w:rsidRPr="004822B6" w:rsidRDefault="00CA4276" w:rsidP="00CA427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</w:t>
            </w:r>
            <w:r w:rsidR="002044E4">
              <w:rPr>
                <w:rFonts w:ascii="Calibri" w:hAnsi="Calibri" w:cs="Calibri"/>
                <w:color w:val="000000"/>
              </w:rPr>
              <w:t>omuna</w:t>
            </w:r>
            <w:proofErr w:type="spellEnd"/>
            <w:r w:rsidR="002044E4">
              <w:rPr>
                <w:rFonts w:ascii="Calibri" w:hAnsi="Calibri" w:cs="Calibri"/>
                <w:color w:val="000000"/>
              </w:rPr>
              <w:t xml:space="preserve"> Galda de Jos</w:t>
            </w:r>
            <w:r w:rsidR="00D92C9E">
              <w:rPr>
                <w:rFonts w:ascii="Calibri" w:hAnsi="Calibri" w:cs="Calibri"/>
                <w:color w:val="000000"/>
              </w:rPr>
              <w:t xml:space="preserve"> </w:t>
            </w:r>
            <w:r w:rsidR="00D92C9E">
              <w:rPr>
                <w:rFonts w:ascii="Calibri" w:hAnsi="Calibri" w:cs="Calibri"/>
                <w:color w:val="000000"/>
              </w:rPr>
              <w:t xml:space="preserve">str. </w:t>
            </w:r>
            <w:proofErr w:type="spellStart"/>
            <w:r w:rsidR="00D92C9E">
              <w:rPr>
                <w:rFonts w:ascii="Calibri" w:hAnsi="Calibri" w:cs="Calibri"/>
                <w:color w:val="000000"/>
              </w:rPr>
              <w:t>Principală</w:t>
            </w:r>
            <w:proofErr w:type="spellEnd"/>
            <w:r w:rsidR="00D92C9E">
              <w:rPr>
                <w:rFonts w:ascii="Calibri" w:hAnsi="Calibri" w:cs="Calibri"/>
                <w:color w:val="000000"/>
              </w:rPr>
              <w:t xml:space="preserve"> nr. 206, (nr. </w:t>
            </w:r>
            <w:proofErr w:type="spellStart"/>
            <w:r w:rsidR="00D92C9E">
              <w:rPr>
                <w:rFonts w:ascii="Calibri" w:hAnsi="Calibri" w:cs="Calibri"/>
                <w:color w:val="000000"/>
              </w:rPr>
              <w:t>vechi</w:t>
            </w:r>
            <w:proofErr w:type="spellEnd"/>
            <w:r w:rsidR="00D92C9E">
              <w:rPr>
                <w:rFonts w:ascii="Calibri" w:hAnsi="Calibri" w:cs="Calibri"/>
                <w:color w:val="000000"/>
              </w:rPr>
              <w:t xml:space="preserve"> 90)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1F69" w14:textId="7C5D2C39" w:rsidR="00CA4276" w:rsidRPr="00BF5514" w:rsidRDefault="00CA4276" w:rsidP="00CA4276">
            <w:pPr>
              <w:spacing w:line="240" w:lineRule="auto"/>
              <w:rPr>
                <w:lang w:val="ro-RO"/>
              </w:rPr>
            </w:pPr>
            <w:r>
              <w:rPr>
                <w:rFonts w:ascii="Calibri" w:hAnsi="Calibri" w:cs="Calibri"/>
                <w:color w:val="000000"/>
              </w:rPr>
              <w:t xml:space="preserve">Galda de </w:t>
            </w:r>
            <w:r w:rsidR="00D92C9E">
              <w:rPr>
                <w:rFonts w:ascii="Calibri" w:hAnsi="Calibri" w:cs="Calibri"/>
                <w:color w:val="000000"/>
              </w:rPr>
              <w:t>Su</w:t>
            </w:r>
            <w:r>
              <w:rPr>
                <w:rFonts w:ascii="Calibri" w:hAnsi="Calibri" w:cs="Calibri"/>
                <w:color w:val="000000"/>
              </w:rPr>
              <w:t xml:space="preserve">s, </w:t>
            </w:r>
            <w:r w:rsidR="00D92C9E">
              <w:rPr>
                <w:rFonts w:ascii="Calibri" w:hAnsi="Calibri" w:cs="Calibri"/>
                <w:color w:val="000000"/>
              </w:rPr>
              <w:t xml:space="preserve">str. </w:t>
            </w:r>
            <w:proofErr w:type="spellStart"/>
            <w:r w:rsidR="00D92C9E">
              <w:rPr>
                <w:rFonts w:ascii="Calibri" w:hAnsi="Calibri" w:cs="Calibri"/>
                <w:color w:val="000000"/>
              </w:rPr>
              <w:t>Principală</w:t>
            </w:r>
            <w:proofErr w:type="spellEnd"/>
            <w:r w:rsidR="00D92C9E">
              <w:rPr>
                <w:rFonts w:ascii="Calibri" w:hAnsi="Calibri" w:cs="Calibri"/>
                <w:color w:val="000000"/>
              </w:rPr>
              <w:t xml:space="preserve"> nr. </w:t>
            </w:r>
            <w:r w:rsidR="00D92C9E">
              <w:rPr>
                <w:rFonts w:ascii="Calibri" w:hAnsi="Calibri" w:cs="Calibri"/>
                <w:color w:val="000000"/>
              </w:rPr>
              <w:t>83A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30DA" w14:textId="1FFC4A71" w:rsidR="00CA4276" w:rsidRPr="00BF5514" w:rsidRDefault="002044E4" w:rsidP="00CA427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Construire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capelă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mortuară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în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Galda de Sus</w:t>
            </w:r>
          </w:p>
          <w:p w14:paraId="5D63F4A1" w14:textId="14A7846D" w:rsidR="00CA4276" w:rsidRPr="00BF5514" w:rsidRDefault="00CA4276" w:rsidP="00CA4276">
            <w:pPr>
              <w:spacing w:line="240" w:lineRule="auto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BD7F" w14:textId="279C34FF" w:rsidR="00CA4276" w:rsidRPr="00BF5514" w:rsidRDefault="00CA4276" w:rsidP="00CA4276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CF 7</w:t>
            </w:r>
            <w:r w:rsidR="00D92C9E">
              <w:rPr>
                <w:lang w:val="ro-RO"/>
              </w:rPr>
              <w:t>8911</w:t>
            </w:r>
            <w:r w:rsidRPr="00BF5514">
              <w:rPr>
                <w:lang w:val="ro-RO"/>
              </w:rPr>
              <w:t>, nr cad 7</w:t>
            </w:r>
            <w:r w:rsidR="00D92C9E">
              <w:rPr>
                <w:lang w:val="ro-RO"/>
              </w:rPr>
              <w:t>8911</w:t>
            </w:r>
            <w:r>
              <w:rPr>
                <w:lang w:val="ro-RO"/>
              </w:rPr>
              <w:t xml:space="preserve">,  </w:t>
            </w:r>
            <w:r w:rsidRPr="00BF5514">
              <w:rPr>
                <w:lang w:val="ro-RO"/>
              </w:rPr>
              <w:t>Galda de Jos</w:t>
            </w:r>
          </w:p>
        </w:tc>
      </w:tr>
      <w:tr w:rsidR="00D92C9E" w14:paraId="6C6AE71B" w14:textId="77777777" w:rsidTr="00CF0FB3">
        <w:trPr>
          <w:trHeight w:val="42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361" w14:textId="45B664CA" w:rsidR="00D92C9E" w:rsidRPr="00BF5514" w:rsidRDefault="00D92C9E" w:rsidP="00D92C9E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4BFE" w14:textId="590985C1" w:rsidR="00D92C9E" w:rsidRPr="00BF5514" w:rsidRDefault="00D92C9E" w:rsidP="00D92C9E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29</w:t>
            </w:r>
            <w:r w:rsidRPr="00BF5514">
              <w:rPr>
                <w:lang w:val="ro-RO"/>
              </w:rPr>
              <w:t>.0</w:t>
            </w:r>
            <w:r>
              <w:rPr>
                <w:lang w:val="ro-RO"/>
              </w:rPr>
              <w:t>5</w:t>
            </w:r>
            <w:r w:rsidRPr="00BF5514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  <w:r w:rsidRPr="00BF5514">
              <w:rPr>
                <w:lang w:val="ro-RO"/>
              </w:rPr>
              <w:t>/24 luni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1B41" w14:textId="0353D532" w:rsidR="00D92C9E" w:rsidRPr="00BF5514" w:rsidRDefault="00D92C9E" w:rsidP="00D92C9E">
            <w:pPr>
              <w:spacing w:line="240" w:lineRule="auto"/>
              <w:rPr>
                <w:lang w:val="ro-RO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Comuna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Galda de Jos str. </w:t>
            </w:r>
            <w:proofErr w:type="spellStart"/>
            <w:r>
              <w:rPr>
                <w:rFonts w:ascii="Calibri" w:hAnsi="Calibri" w:cs="Calibri"/>
                <w:color w:val="000000"/>
              </w:rPr>
              <w:t>Principală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nr. 206, (nr. </w:t>
            </w:r>
            <w:proofErr w:type="spellStart"/>
            <w:r>
              <w:rPr>
                <w:rFonts w:ascii="Calibri" w:hAnsi="Calibri" w:cs="Calibri"/>
                <w:color w:val="000000"/>
              </w:rPr>
              <w:t>vechi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90)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722" w14:textId="61A762DB" w:rsidR="00D92C9E" w:rsidRPr="00BF5514" w:rsidRDefault="00D92C9E" w:rsidP="00D92C9E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Galda de Jos, Cetea str. Principală nr 3A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B7E0" w14:textId="6C758B14" w:rsidR="00D92C9E" w:rsidRPr="001F456E" w:rsidRDefault="00D92C9E" w:rsidP="00D92C9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Construire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capelă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mortuară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în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Cetea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BA7" w14:textId="5A1E71F8" w:rsidR="00D92C9E" w:rsidRPr="00BF5514" w:rsidRDefault="00D92C9E" w:rsidP="00D92C9E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CF 7</w:t>
            </w:r>
            <w:r>
              <w:rPr>
                <w:lang w:val="ro-RO"/>
              </w:rPr>
              <w:t>8906</w:t>
            </w:r>
            <w:r w:rsidRPr="00BF5514">
              <w:rPr>
                <w:lang w:val="ro-RO"/>
              </w:rPr>
              <w:t>, nr. cad. 7</w:t>
            </w:r>
            <w:r>
              <w:rPr>
                <w:lang w:val="ro-RO"/>
              </w:rPr>
              <w:t xml:space="preserve">8906, nr parcelă 1040/1/1/2 </w:t>
            </w:r>
            <w:r w:rsidRPr="00BF5514">
              <w:rPr>
                <w:lang w:val="ro-RO"/>
              </w:rPr>
              <w:t>Galda de Jos</w:t>
            </w:r>
          </w:p>
        </w:tc>
      </w:tr>
    </w:tbl>
    <w:p w14:paraId="755A8FDD" w14:textId="77777777" w:rsidR="00F3474B" w:rsidRDefault="00F3474B"/>
    <w:p w14:paraId="41387526" w14:textId="77777777" w:rsidR="00644BD0" w:rsidRDefault="00644BD0"/>
    <w:sectPr w:rsidR="00644BD0" w:rsidSect="00920B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F0"/>
    <w:rsid w:val="000322F3"/>
    <w:rsid w:val="00081024"/>
    <w:rsid w:val="001A2E0D"/>
    <w:rsid w:val="001A76BB"/>
    <w:rsid w:val="001D5365"/>
    <w:rsid w:val="001E1390"/>
    <w:rsid w:val="001E232D"/>
    <w:rsid w:val="001F456E"/>
    <w:rsid w:val="002044E4"/>
    <w:rsid w:val="002409C3"/>
    <w:rsid w:val="002539EC"/>
    <w:rsid w:val="002D19DC"/>
    <w:rsid w:val="002F65B1"/>
    <w:rsid w:val="0033200B"/>
    <w:rsid w:val="0035357B"/>
    <w:rsid w:val="003B5841"/>
    <w:rsid w:val="004822B6"/>
    <w:rsid w:val="004D03F0"/>
    <w:rsid w:val="00507107"/>
    <w:rsid w:val="00644BD0"/>
    <w:rsid w:val="0065124A"/>
    <w:rsid w:val="00662505"/>
    <w:rsid w:val="00665DBD"/>
    <w:rsid w:val="00677AEE"/>
    <w:rsid w:val="00682C00"/>
    <w:rsid w:val="006A21C4"/>
    <w:rsid w:val="006B4AAD"/>
    <w:rsid w:val="007543C3"/>
    <w:rsid w:val="00791978"/>
    <w:rsid w:val="007C36B4"/>
    <w:rsid w:val="0088076C"/>
    <w:rsid w:val="008A28AA"/>
    <w:rsid w:val="00920B78"/>
    <w:rsid w:val="00A40892"/>
    <w:rsid w:val="00A85BE0"/>
    <w:rsid w:val="00A85CE3"/>
    <w:rsid w:val="00AE5B92"/>
    <w:rsid w:val="00B6472F"/>
    <w:rsid w:val="00BF5514"/>
    <w:rsid w:val="00C669CE"/>
    <w:rsid w:val="00C9248C"/>
    <w:rsid w:val="00CA4276"/>
    <w:rsid w:val="00CF0FB3"/>
    <w:rsid w:val="00D07BE8"/>
    <w:rsid w:val="00D652C5"/>
    <w:rsid w:val="00D92C9E"/>
    <w:rsid w:val="00F3474B"/>
    <w:rsid w:val="00F5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F359"/>
  <w15:chartTrackingRefBased/>
  <w15:docId w15:val="{89A622CF-E28E-4D1C-8E0F-62797D81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BE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B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Floare GIORGIU</dc:creator>
  <cp:keywords/>
  <dc:description/>
  <cp:lastModifiedBy>Floare GIORGIU</cp:lastModifiedBy>
  <cp:revision>18</cp:revision>
  <cp:lastPrinted>2024-06-06T09:27:00Z</cp:lastPrinted>
  <dcterms:created xsi:type="dcterms:W3CDTF">2023-10-11T11:39:00Z</dcterms:created>
  <dcterms:modified xsi:type="dcterms:W3CDTF">2025-07-01T07:28:00Z</dcterms:modified>
</cp:coreProperties>
</file>